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1" w:rsidRDefault="00154911">
      <w:pPr>
        <w:pStyle w:val="a3"/>
        <w:rPr>
          <w:sz w:val="26"/>
        </w:rPr>
      </w:pPr>
    </w:p>
    <w:p w:rsidR="00154911" w:rsidRDefault="00154911">
      <w:pPr>
        <w:pStyle w:val="a3"/>
        <w:spacing w:before="6"/>
        <w:rPr>
          <w:sz w:val="36"/>
        </w:rPr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 w:rsidP="00B35C57">
      <w:pPr>
        <w:pStyle w:val="a3"/>
        <w:ind w:left="2875" w:right="2065"/>
        <w:jc w:val="center"/>
      </w:pPr>
    </w:p>
    <w:p w:rsidR="00B35C57" w:rsidRDefault="00B35C57" w:rsidP="00B35C57">
      <w:pPr>
        <w:pStyle w:val="a3"/>
        <w:ind w:left="2875" w:right="2065"/>
        <w:jc w:val="center"/>
      </w:pPr>
    </w:p>
    <w:p w:rsidR="00B35C57" w:rsidRPr="00B35C57" w:rsidRDefault="00B35C57" w:rsidP="00B35C57">
      <w:pPr>
        <w:pStyle w:val="a3"/>
        <w:ind w:left="2875" w:right="2065"/>
        <w:jc w:val="center"/>
        <w:rPr>
          <w:sz w:val="48"/>
          <w:szCs w:val="48"/>
        </w:rPr>
      </w:pPr>
    </w:p>
    <w:p w:rsidR="00B35C57" w:rsidRPr="00B35C57" w:rsidRDefault="00B35C57" w:rsidP="00B35C57">
      <w:pPr>
        <w:pStyle w:val="a3"/>
        <w:ind w:left="2875" w:right="2065"/>
        <w:jc w:val="center"/>
        <w:rPr>
          <w:sz w:val="48"/>
          <w:szCs w:val="48"/>
        </w:rPr>
      </w:pPr>
    </w:p>
    <w:p w:rsidR="00942F2D" w:rsidRDefault="00B35C57" w:rsidP="00B35C57">
      <w:pPr>
        <w:pStyle w:val="a3"/>
        <w:ind w:left="2875" w:right="2065"/>
        <w:jc w:val="center"/>
        <w:rPr>
          <w:spacing w:val="-7"/>
          <w:sz w:val="48"/>
          <w:szCs w:val="48"/>
        </w:rPr>
      </w:pPr>
      <w:r w:rsidRPr="00B35C57">
        <w:rPr>
          <w:sz w:val="48"/>
          <w:szCs w:val="48"/>
        </w:rPr>
        <w:t>Лист</w:t>
      </w:r>
      <w:r w:rsidRPr="00B35C57">
        <w:rPr>
          <w:spacing w:val="-8"/>
          <w:sz w:val="48"/>
          <w:szCs w:val="48"/>
        </w:rPr>
        <w:t xml:space="preserve"> </w:t>
      </w:r>
      <w:r w:rsidRPr="00B35C57">
        <w:rPr>
          <w:sz w:val="48"/>
          <w:szCs w:val="48"/>
        </w:rPr>
        <w:t>корректировки</w:t>
      </w:r>
      <w:r w:rsidRPr="00B35C57">
        <w:rPr>
          <w:spacing w:val="-7"/>
          <w:sz w:val="48"/>
          <w:szCs w:val="48"/>
        </w:rPr>
        <w:t xml:space="preserve"> </w:t>
      </w:r>
    </w:p>
    <w:p w:rsidR="00B35C57" w:rsidRPr="00B35C57" w:rsidRDefault="00B35C57" w:rsidP="00B35C57">
      <w:pPr>
        <w:pStyle w:val="a3"/>
        <w:ind w:left="2875" w:right="2065"/>
        <w:jc w:val="center"/>
        <w:rPr>
          <w:sz w:val="48"/>
          <w:szCs w:val="48"/>
        </w:rPr>
      </w:pPr>
      <w:r w:rsidRPr="00B35C57">
        <w:rPr>
          <w:sz w:val="48"/>
          <w:szCs w:val="48"/>
        </w:rPr>
        <w:t>рабочей</w:t>
      </w:r>
      <w:r w:rsidRPr="00B35C57">
        <w:rPr>
          <w:spacing w:val="-7"/>
          <w:sz w:val="48"/>
          <w:szCs w:val="48"/>
        </w:rPr>
        <w:t xml:space="preserve"> </w:t>
      </w:r>
      <w:r w:rsidRPr="00B35C57">
        <w:rPr>
          <w:sz w:val="48"/>
          <w:szCs w:val="48"/>
        </w:rPr>
        <w:t>программы</w:t>
      </w:r>
    </w:p>
    <w:p w:rsidR="008A13A4" w:rsidRDefault="00B35C57" w:rsidP="00B35C57">
      <w:pPr>
        <w:ind w:left="2938" w:right="2065"/>
        <w:jc w:val="center"/>
        <w:rPr>
          <w:sz w:val="48"/>
          <w:szCs w:val="48"/>
        </w:rPr>
      </w:pPr>
      <w:r w:rsidRPr="00B35C57">
        <w:rPr>
          <w:sz w:val="48"/>
          <w:szCs w:val="48"/>
        </w:rPr>
        <w:t>по</w:t>
      </w:r>
      <w:r w:rsidRPr="00B35C57">
        <w:rPr>
          <w:spacing w:val="-3"/>
          <w:sz w:val="48"/>
          <w:szCs w:val="48"/>
        </w:rPr>
        <w:t xml:space="preserve"> </w:t>
      </w:r>
      <w:r w:rsidRPr="00B35C57">
        <w:rPr>
          <w:sz w:val="48"/>
          <w:szCs w:val="48"/>
        </w:rPr>
        <w:t>учебному</w:t>
      </w:r>
      <w:r w:rsidRPr="00B35C57">
        <w:rPr>
          <w:spacing w:val="-10"/>
          <w:sz w:val="48"/>
          <w:szCs w:val="48"/>
        </w:rPr>
        <w:t xml:space="preserve"> </w:t>
      </w:r>
      <w:r w:rsidRPr="00B35C57">
        <w:rPr>
          <w:sz w:val="48"/>
          <w:szCs w:val="48"/>
        </w:rPr>
        <w:t>предмету</w:t>
      </w:r>
    </w:p>
    <w:p w:rsidR="00942F2D" w:rsidRDefault="00942F2D" w:rsidP="00B35C57">
      <w:pPr>
        <w:ind w:left="2938" w:right="2065"/>
        <w:jc w:val="center"/>
        <w:rPr>
          <w:sz w:val="48"/>
          <w:szCs w:val="48"/>
        </w:rPr>
      </w:pPr>
    </w:p>
    <w:p w:rsidR="00B35C57" w:rsidRDefault="00B35C57" w:rsidP="00B35C57">
      <w:pPr>
        <w:ind w:left="2938" w:right="2065"/>
        <w:jc w:val="center"/>
        <w:rPr>
          <w:sz w:val="48"/>
          <w:szCs w:val="48"/>
        </w:rPr>
      </w:pPr>
      <w:r w:rsidRPr="008A13A4">
        <w:rPr>
          <w:spacing w:val="-6"/>
          <w:sz w:val="48"/>
          <w:szCs w:val="48"/>
        </w:rPr>
        <w:t xml:space="preserve"> </w:t>
      </w:r>
      <w:r w:rsidRPr="008A13A4">
        <w:rPr>
          <w:sz w:val="48"/>
          <w:szCs w:val="48"/>
        </w:rPr>
        <w:t>«</w:t>
      </w:r>
      <w:proofErr w:type="spellStart"/>
      <w:r w:rsidR="008A13A4" w:rsidRPr="008A13A4">
        <w:rPr>
          <w:sz w:val="48"/>
          <w:szCs w:val="48"/>
        </w:rPr>
        <w:t>М</w:t>
      </w:r>
      <w:proofErr w:type="gramStart"/>
      <w:r w:rsidR="008A13A4" w:rsidRPr="008A13A4">
        <w:rPr>
          <w:sz w:val="48"/>
          <w:szCs w:val="48"/>
        </w:rPr>
        <w:t>a</w:t>
      </w:r>
      <w:proofErr w:type="gramEnd"/>
      <w:r w:rsidR="008A13A4" w:rsidRPr="008A13A4">
        <w:rPr>
          <w:sz w:val="48"/>
          <w:szCs w:val="48"/>
        </w:rPr>
        <w:t>темaтикa</w:t>
      </w:r>
      <w:proofErr w:type="spellEnd"/>
      <w:r w:rsidRPr="008A13A4">
        <w:rPr>
          <w:sz w:val="48"/>
          <w:szCs w:val="48"/>
        </w:rPr>
        <w:t>»</w:t>
      </w:r>
      <w:r w:rsidRPr="008A13A4">
        <w:rPr>
          <w:spacing w:val="-5"/>
          <w:sz w:val="48"/>
          <w:szCs w:val="48"/>
        </w:rPr>
        <w:t xml:space="preserve"> </w:t>
      </w:r>
      <w:r w:rsidRPr="008A13A4">
        <w:rPr>
          <w:sz w:val="48"/>
          <w:szCs w:val="48"/>
        </w:rPr>
        <w:t>9</w:t>
      </w:r>
      <w:r w:rsidRPr="008A13A4">
        <w:rPr>
          <w:spacing w:val="-5"/>
          <w:sz w:val="48"/>
          <w:szCs w:val="48"/>
        </w:rPr>
        <w:t xml:space="preserve"> </w:t>
      </w:r>
      <w:r w:rsidRPr="008A13A4">
        <w:rPr>
          <w:sz w:val="48"/>
          <w:szCs w:val="48"/>
        </w:rPr>
        <w:t>класс</w:t>
      </w:r>
      <w:r w:rsidR="004F0118" w:rsidRPr="008A13A4">
        <w:rPr>
          <w:sz w:val="48"/>
          <w:szCs w:val="48"/>
        </w:rPr>
        <w:t xml:space="preserve"> </w:t>
      </w:r>
    </w:p>
    <w:p w:rsidR="00942F2D" w:rsidRPr="008A13A4" w:rsidRDefault="00942F2D" w:rsidP="00B35C57">
      <w:pPr>
        <w:ind w:left="2938" w:right="2065"/>
        <w:jc w:val="center"/>
        <w:rPr>
          <w:sz w:val="48"/>
          <w:szCs w:val="48"/>
        </w:rPr>
      </w:pPr>
    </w:p>
    <w:p w:rsidR="00B35C57" w:rsidRPr="00B35C57" w:rsidRDefault="00B35C57" w:rsidP="00B35C57">
      <w:pPr>
        <w:ind w:left="2938" w:right="2065"/>
        <w:jc w:val="center"/>
        <w:rPr>
          <w:sz w:val="48"/>
          <w:szCs w:val="48"/>
        </w:rPr>
      </w:pPr>
      <w:r w:rsidRPr="00B35C57">
        <w:rPr>
          <w:spacing w:val="-57"/>
          <w:sz w:val="48"/>
          <w:szCs w:val="48"/>
        </w:rPr>
        <w:t xml:space="preserve"> </w:t>
      </w:r>
      <w:r w:rsidR="004F0118">
        <w:rPr>
          <w:sz w:val="48"/>
          <w:szCs w:val="48"/>
        </w:rPr>
        <w:t>у</w:t>
      </w:r>
      <w:bookmarkStart w:id="0" w:name="_GoBack"/>
      <w:bookmarkEnd w:id="0"/>
      <w:r w:rsidR="008A13A4">
        <w:rPr>
          <w:sz w:val="48"/>
          <w:szCs w:val="48"/>
        </w:rPr>
        <w:t xml:space="preserve">читель: </w:t>
      </w:r>
      <w:proofErr w:type="spellStart"/>
      <w:r w:rsidR="008A13A4">
        <w:rPr>
          <w:sz w:val="48"/>
          <w:szCs w:val="48"/>
        </w:rPr>
        <w:t>Хубиев</w:t>
      </w:r>
      <w:proofErr w:type="gramStart"/>
      <w:r w:rsidR="008A13A4">
        <w:rPr>
          <w:sz w:val="48"/>
          <w:szCs w:val="48"/>
        </w:rPr>
        <w:t>a</w:t>
      </w:r>
      <w:proofErr w:type="spellEnd"/>
      <w:proofErr w:type="gramEnd"/>
      <w:r w:rsidR="008A13A4">
        <w:rPr>
          <w:sz w:val="48"/>
          <w:szCs w:val="48"/>
        </w:rPr>
        <w:t xml:space="preserve"> Р.Р.</w:t>
      </w: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tbl>
      <w:tblPr>
        <w:tblStyle w:val="TableNormal"/>
        <w:tblpPr w:leftFromText="180" w:rightFromText="180" w:vertAnchor="text" w:horzAnchor="margin" w:tblpXSpec="center" w:tblpY="-2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6091"/>
        <w:gridCol w:w="2963"/>
      </w:tblGrid>
      <w:tr w:rsidR="00942F2D" w:rsidTr="00942F2D">
        <w:trPr>
          <w:trHeight w:val="1266"/>
        </w:trPr>
        <w:tc>
          <w:tcPr>
            <w:tcW w:w="449" w:type="dxa"/>
          </w:tcPr>
          <w:p w:rsidR="00942F2D" w:rsidRDefault="00942F2D" w:rsidP="00B35C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42F2D" w:rsidRDefault="00942F2D" w:rsidP="00B35C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1" w:type="dxa"/>
          </w:tcPr>
          <w:p w:rsidR="00942F2D" w:rsidRDefault="00942F2D" w:rsidP="00AE21D5">
            <w:pPr>
              <w:pStyle w:val="TableParagraph"/>
              <w:spacing w:line="267" w:lineRule="exact"/>
              <w:jc w:val="center"/>
              <w:rPr>
                <w:sz w:val="24"/>
              </w:rPr>
            </w:pPr>
          </w:p>
          <w:p w:rsidR="00942F2D" w:rsidRDefault="00942F2D" w:rsidP="00AE21D5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963" w:type="dxa"/>
          </w:tcPr>
          <w:p w:rsidR="00942F2D" w:rsidRDefault="00942F2D" w:rsidP="00B35C57">
            <w:pPr>
              <w:pStyle w:val="TableParagraph"/>
              <w:spacing w:line="276" w:lineRule="auto"/>
              <w:ind w:left="389" w:right="375" w:hanging="4"/>
              <w:jc w:val="center"/>
              <w:rPr>
                <w:sz w:val="24"/>
              </w:rPr>
            </w:pPr>
            <w:r>
              <w:rPr>
                <w:sz w:val="24"/>
              </w:rPr>
              <w:t>За счет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корректировка</w:t>
            </w:r>
          </w:p>
          <w:p w:rsidR="00942F2D" w:rsidRDefault="00942F2D" w:rsidP="00B35C57">
            <w:pPr>
              <w:pStyle w:val="TableParagraph"/>
              <w:spacing w:line="27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942F2D" w:rsidTr="00942F2D">
        <w:trPr>
          <w:trHeight w:val="766"/>
        </w:trPr>
        <w:tc>
          <w:tcPr>
            <w:tcW w:w="449" w:type="dxa"/>
          </w:tcPr>
          <w:p w:rsidR="00942F2D" w:rsidRDefault="00942F2D" w:rsidP="00B35C57">
            <w:pPr>
              <w:pStyle w:val="TableParagraph"/>
              <w:spacing w:line="265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1" w:type="dxa"/>
          </w:tcPr>
          <w:p w:rsidR="00942F2D" w:rsidRDefault="00942F2D" w:rsidP="00B35C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Действия с р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ционaльными числами.</w:t>
            </w:r>
          </w:p>
        </w:tc>
        <w:tc>
          <w:tcPr>
            <w:tcW w:w="2963" w:type="dxa"/>
          </w:tcPr>
          <w:p w:rsidR="00942F2D" w:rsidRDefault="00942F2D" w:rsidP="00B35C5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942F2D" w:rsidRDefault="00942F2D" w:rsidP="00AE21D5">
            <w:pPr>
              <w:pStyle w:val="TableParagraph"/>
              <w:spacing w:line="265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942F2D" w:rsidRDefault="00942F2D" w:rsidP="00AE21D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942F2D" w:rsidTr="00942F2D">
        <w:trPr>
          <w:trHeight w:val="1339"/>
        </w:trPr>
        <w:tc>
          <w:tcPr>
            <w:tcW w:w="449" w:type="dxa"/>
          </w:tcPr>
          <w:p w:rsidR="00942F2D" w:rsidRDefault="00942F2D" w:rsidP="00B35C57">
            <w:pPr>
              <w:pStyle w:val="TableParagraph"/>
              <w:spacing w:line="265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1" w:type="dxa"/>
          </w:tcPr>
          <w:p w:rsidR="00942F2D" w:rsidRDefault="00942F2D" w:rsidP="00B35C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Решение линейных и кв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дрaтных уравнений.</w:t>
            </w:r>
          </w:p>
        </w:tc>
        <w:tc>
          <w:tcPr>
            <w:tcW w:w="2963" w:type="dxa"/>
          </w:tcPr>
          <w:p w:rsidR="00942F2D" w:rsidRDefault="00942F2D" w:rsidP="00B35C5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942F2D" w:rsidRDefault="00942F2D" w:rsidP="00AE21D5">
            <w:pPr>
              <w:pStyle w:val="TableParagraph"/>
              <w:spacing w:line="265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942F2D" w:rsidRDefault="00942F2D" w:rsidP="00AE21D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942F2D" w:rsidTr="00942F2D">
        <w:trPr>
          <w:trHeight w:val="1339"/>
        </w:trPr>
        <w:tc>
          <w:tcPr>
            <w:tcW w:w="449" w:type="dxa"/>
          </w:tcPr>
          <w:p w:rsidR="00942F2D" w:rsidRDefault="00942F2D" w:rsidP="00B35C57">
            <w:pPr>
              <w:pStyle w:val="TableParagraph"/>
              <w:spacing w:line="265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1" w:type="dxa"/>
          </w:tcPr>
          <w:p w:rsidR="00942F2D" w:rsidRDefault="00942F2D" w:rsidP="00B35C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Степени и свойства степеней.</w:t>
            </w:r>
          </w:p>
        </w:tc>
        <w:tc>
          <w:tcPr>
            <w:tcW w:w="2963" w:type="dxa"/>
          </w:tcPr>
          <w:p w:rsidR="00942F2D" w:rsidRDefault="00942F2D" w:rsidP="00B35C57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942F2D" w:rsidRDefault="00942F2D" w:rsidP="00AE21D5">
            <w:pPr>
              <w:pStyle w:val="TableParagraph"/>
              <w:spacing w:line="265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942F2D" w:rsidRDefault="00942F2D" w:rsidP="00AE21D5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942F2D" w:rsidTr="00942F2D">
        <w:trPr>
          <w:trHeight w:val="1544"/>
        </w:trPr>
        <w:tc>
          <w:tcPr>
            <w:tcW w:w="449" w:type="dxa"/>
          </w:tcPr>
          <w:p w:rsidR="00942F2D" w:rsidRDefault="00942F2D" w:rsidP="00B35C57">
            <w:pPr>
              <w:pStyle w:val="TableParagraph"/>
              <w:spacing w:line="265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1" w:type="dxa"/>
          </w:tcPr>
          <w:p w:rsidR="00942F2D" w:rsidRDefault="00942F2D" w:rsidP="00B35C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Площади многоугольников.</w:t>
            </w:r>
          </w:p>
        </w:tc>
        <w:tc>
          <w:tcPr>
            <w:tcW w:w="2963" w:type="dxa"/>
          </w:tcPr>
          <w:p w:rsidR="00942F2D" w:rsidRDefault="00942F2D" w:rsidP="00B35C57">
            <w:pPr>
              <w:pStyle w:val="TableParagraph"/>
              <w:spacing w:line="265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942F2D" w:rsidRDefault="00942F2D" w:rsidP="00B35C57">
            <w:pPr>
              <w:pStyle w:val="TableParagraph"/>
              <w:spacing w:before="43" w:line="240" w:lineRule="auto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942F2D" w:rsidTr="00942F2D">
        <w:trPr>
          <w:trHeight w:val="1546"/>
        </w:trPr>
        <w:tc>
          <w:tcPr>
            <w:tcW w:w="449" w:type="dxa"/>
          </w:tcPr>
          <w:p w:rsidR="00942F2D" w:rsidRDefault="00942F2D" w:rsidP="00B35C57">
            <w:pPr>
              <w:pStyle w:val="TableParagraph"/>
              <w:spacing w:line="265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1" w:type="dxa"/>
          </w:tcPr>
          <w:p w:rsidR="00942F2D" w:rsidRDefault="00942F2D" w:rsidP="00B35C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Свойства биссектрисы, медианы и высоты.</w:t>
            </w:r>
          </w:p>
        </w:tc>
        <w:tc>
          <w:tcPr>
            <w:tcW w:w="2963" w:type="dxa"/>
          </w:tcPr>
          <w:p w:rsidR="00942F2D" w:rsidRDefault="00942F2D" w:rsidP="00B35C57">
            <w:pPr>
              <w:pStyle w:val="TableParagraph"/>
              <w:spacing w:line="265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942F2D" w:rsidRDefault="00942F2D" w:rsidP="00B35C57">
            <w:pPr>
              <w:pStyle w:val="TableParagraph"/>
              <w:spacing w:before="41" w:line="240" w:lineRule="auto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942F2D" w:rsidTr="00942F2D">
        <w:trPr>
          <w:trHeight w:val="1546"/>
        </w:trPr>
        <w:tc>
          <w:tcPr>
            <w:tcW w:w="449" w:type="dxa"/>
          </w:tcPr>
          <w:p w:rsidR="00942F2D" w:rsidRDefault="00942F2D" w:rsidP="00B35C57">
            <w:pPr>
              <w:pStyle w:val="TableParagraph"/>
              <w:spacing w:line="265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1" w:type="dxa"/>
          </w:tcPr>
          <w:p w:rsidR="00942F2D" w:rsidRDefault="00942F2D" w:rsidP="00B35C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Текстовые з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дaчи.</w:t>
            </w:r>
          </w:p>
        </w:tc>
        <w:tc>
          <w:tcPr>
            <w:tcW w:w="2963" w:type="dxa"/>
          </w:tcPr>
          <w:p w:rsidR="00942F2D" w:rsidRDefault="00942F2D" w:rsidP="00AE21D5">
            <w:pPr>
              <w:pStyle w:val="TableParagraph"/>
              <w:spacing w:line="265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942F2D" w:rsidRDefault="00942F2D" w:rsidP="00AE21D5">
            <w:pPr>
              <w:pStyle w:val="TableParagraph"/>
              <w:spacing w:line="265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942F2D" w:rsidTr="00942F2D">
        <w:trPr>
          <w:trHeight w:val="1537"/>
        </w:trPr>
        <w:tc>
          <w:tcPr>
            <w:tcW w:w="449" w:type="dxa"/>
          </w:tcPr>
          <w:p w:rsidR="00942F2D" w:rsidRDefault="00942F2D" w:rsidP="00B35C57">
            <w:pPr>
              <w:pStyle w:val="TableParagraph"/>
              <w:spacing w:line="265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1" w:type="dxa"/>
          </w:tcPr>
          <w:p w:rsidR="00942F2D" w:rsidRDefault="00942F2D" w:rsidP="00B35C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963" w:type="dxa"/>
          </w:tcPr>
          <w:p w:rsidR="00942F2D" w:rsidRDefault="00942F2D" w:rsidP="00B35C57">
            <w:pPr>
              <w:pStyle w:val="TableParagraph"/>
              <w:spacing w:line="265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942F2D" w:rsidRDefault="00942F2D" w:rsidP="00B35C57">
            <w:pPr>
              <w:pStyle w:val="TableParagraph"/>
              <w:spacing w:before="41" w:line="240" w:lineRule="auto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942F2D" w:rsidTr="00942F2D">
        <w:trPr>
          <w:trHeight w:val="773"/>
        </w:trPr>
        <w:tc>
          <w:tcPr>
            <w:tcW w:w="449" w:type="dxa"/>
          </w:tcPr>
          <w:p w:rsidR="00942F2D" w:rsidRDefault="00942F2D" w:rsidP="00B35C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1" w:type="dxa"/>
          </w:tcPr>
          <w:p w:rsidR="00942F2D" w:rsidRDefault="00942F2D" w:rsidP="00942F2D">
            <w:pPr>
              <w:pStyle w:val="TableParagraph"/>
              <w:spacing w:line="265" w:lineRule="exact"/>
              <w:ind w:left="1858" w:right="1853"/>
              <w:jc w:val="center"/>
              <w:rPr>
                <w:sz w:val="24"/>
              </w:rPr>
            </w:pPr>
            <w:r>
              <w:rPr>
                <w:sz w:val="24"/>
              </w:rPr>
              <w:t>Итого: 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63" w:type="dxa"/>
          </w:tcPr>
          <w:p w:rsidR="00942F2D" w:rsidRDefault="00942F2D" w:rsidP="00B35C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B35C57" w:rsidRDefault="00B35C57">
      <w:pPr>
        <w:pStyle w:val="a3"/>
        <w:ind w:left="2875" w:right="2065"/>
        <w:jc w:val="center"/>
      </w:pPr>
    </w:p>
    <w:p w:rsidR="008A13A4" w:rsidRDefault="008A13A4"/>
    <w:p w:rsidR="008A13A4" w:rsidRPr="008A13A4" w:rsidRDefault="008A13A4" w:rsidP="008A13A4"/>
    <w:p w:rsidR="008A13A4" w:rsidRPr="008A13A4" w:rsidRDefault="008A13A4" w:rsidP="008A13A4"/>
    <w:p w:rsidR="008A13A4" w:rsidRPr="008A13A4" w:rsidRDefault="008A13A4" w:rsidP="008A13A4"/>
    <w:p w:rsidR="008A13A4" w:rsidRPr="008A13A4" w:rsidRDefault="008A13A4" w:rsidP="008A13A4"/>
    <w:p w:rsidR="008A13A4" w:rsidRPr="008A13A4" w:rsidRDefault="008A13A4" w:rsidP="008A13A4"/>
    <w:p w:rsidR="008A13A4" w:rsidRPr="008A13A4" w:rsidRDefault="008A13A4" w:rsidP="008A13A4"/>
    <w:p w:rsidR="008A13A4" w:rsidRPr="008A13A4" w:rsidRDefault="008A13A4" w:rsidP="008A13A4"/>
    <w:p w:rsidR="008A13A4" w:rsidRPr="008A13A4" w:rsidRDefault="008A13A4" w:rsidP="008A13A4"/>
    <w:p w:rsidR="008A13A4" w:rsidRPr="008A13A4" w:rsidRDefault="008A13A4" w:rsidP="008A13A4"/>
    <w:p w:rsidR="008A13A4" w:rsidRPr="008A13A4" w:rsidRDefault="008A13A4" w:rsidP="008A13A4"/>
    <w:p w:rsidR="008A13A4" w:rsidRPr="008A13A4" w:rsidRDefault="008A13A4" w:rsidP="008A13A4"/>
    <w:p w:rsidR="00942F2D" w:rsidRDefault="00942F2D" w:rsidP="008A13A4">
      <w:pPr>
        <w:ind w:left="567" w:right="244" w:firstLine="1134"/>
        <w:jc w:val="both"/>
        <w:rPr>
          <w:sz w:val="24"/>
          <w:szCs w:val="24"/>
        </w:rPr>
      </w:pPr>
    </w:p>
    <w:p w:rsidR="00942F2D" w:rsidRDefault="00942F2D" w:rsidP="008A13A4">
      <w:pPr>
        <w:ind w:left="567" w:right="244" w:firstLine="1134"/>
        <w:jc w:val="both"/>
        <w:rPr>
          <w:sz w:val="24"/>
          <w:szCs w:val="24"/>
        </w:rPr>
      </w:pPr>
    </w:p>
    <w:p w:rsidR="00942F2D" w:rsidRDefault="00942F2D" w:rsidP="008A13A4">
      <w:pPr>
        <w:ind w:left="567" w:right="244" w:firstLine="1134"/>
        <w:jc w:val="both"/>
        <w:rPr>
          <w:sz w:val="24"/>
          <w:szCs w:val="24"/>
        </w:rPr>
      </w:pPr>
    </w:p>
    <w:p w:rsidR="00942F2D" w:rsidRDefault="00942F2D" w:rsidP="008A13A4">
      <w:pPr>
        <w:ind w:left="567" w:right="244" w:firstLine="1134"/>
        <w:jc w:val="both"/>
        <w:rPr>
          <w:sz w:val="24"/>
          <w:szCs w:val="24"/>
        </w:rPr>
      </w:pPr>
    </w:p>
    <w:p w:rsidR="00942F2D" w:rsidRDefault="00942F2D" w:rsidP="008A13A4">
      <w:pPr>
        <w:ind w:left="567" w:right="244" w:firstLine="1134"/>
        <w:jc w:val="both"/>
        <w:rPr>
          <w:sz w:val="24"/>
          <w:szCs w:val="24"/>
        </w:rPr>
      </w:pPr>
    </w:p>
    <w:p w:rsidR="00942F2D" w:rsidRDefault="00942F2D" w:rsidP="008A13A4">
      <w:pPr>
        <w:ind w:left="567" w:right="244" w:firstLine="1134"/>
        <w:jc w:val="both"/>
        <w:rPr>
          <w:sz w:val="24"/>
          <w:szCs w:val="24"/>
        </w:rPr>
      </w:pPr>
    </w:p>
    <w:p w:rsidR="008A13A4" w:rsidRDefault="008A13A4" w:rsidP="008A13A4">
      <w:pPr>
        <w:ind w:left="567" w:right="244" w:firstLine="1134"/>
        <w:jc w:val="both"/>
        <w:rPr>
          <w:sz w:val="24"/>
          <w:szCs w:val="24"/>
        </w:rPr>
      </w:pPr>
      <w:r w:rsidRPr="008A13A4">
        <w:rPr>
          <w:sz w:val="24"/>
          <w:szCs w:val="24"/>
        </w:rPr>
        <w:t xml:space="preserve">Программа курса «Подготовка к ОГЭ по математике», ориентирована </w:t>
      </w:r>
      <w:proofErr w:type="gramStart"/>
      <w:r w:rsidRPr="008A13A4">
        <w:rPr>
          <w:sz w:val="24"/>
          <w:szCs w:val="24"/>
        </w:rPr>
        <w:t>на</w:t>
      </w:r>
      <w:proofErr w:type="gramEnd"/>
      <w:r w:rsidRPr="008A13A4">
        <w:rPr>
          <w:sz w:val="24"/>
          <w:szCs w:val="24"/>
        </w:rPr>
        <w:t>:</w:t>
      </w:r>
    </w:p>
    <w:p w:rsidR="00AE21D5" w:rsidRDefault="00AE21D5" w:rsidP="008A13A4">
      <w:pPr>
        <w:ind w:left="567" w:right="244" w:firstLine="1134"/>
        <w:jc w:val="both"/>
        <w:rPr>
          <w:sz w:val="24"/>
          <w:szCs w:val="24"/>
        </w:rPr>
      </w:pPr>
    </w:p>
    <w:p w:rsidR="008A13A4" w:rsidRDefault="008A13A4" w:rsidP="008A13A4">
      <w:pPr>
        <w:ind w:left="567" w:right="244" w:firstLine="1134"/>
        <w:jc w:val="both"/>
        <w:rPr>
          <w:sz w:val="24"/>
          <w:szCs w:val="24"/>
        </w:rPr>
      </w:pPr>
      <w:r w:rsidRPr="008A13A4">
        <w:rPr>
          <w:sz w:val="24"/>
          <w:szCs w:val="24"/>
        </w:rPr>
        <w:t xml:space="preserve"> 1. подготовку </w:t>
      </w:r>
      <w:proofErr w:type="gramStart"/>
      <w:r w:rsidRPr="008A13A4">
        <w:rPr>
          <w:sz w:val="24"/>
          <w:szCs w:val="24"/>
        </w:rPr>
        <w:t>обучающихся</w:t>
      </w:r>
      <w:proofErr w:type="gramEnd"/>
      <w:r w:rsidRPr="008A13A4">
        <w:rPr>
          <w:sz w:val="24"/>
          <w:szCs w:val="24"/>
        </w:rPr>
        <w:t xml:space="preserve"> к сдаче экзамена по математике в форме ОГЭ в соответствии с требованиями, предъявляемыми новыми образовательными стандартами; оказание индивидуальной и систематической помощи девятикласснику при повторении курса математики и подготовке к экзаменам. </w:t>
      </w:r>
    </w:p>
    <w:p w:rsidR="008A13A4" w:rsidRDefault="008A13A4" w:rsidP="008A13A4">
      <w:pPr>
        <w:ind w:left="567" w:right="244" w:firstLine="1134"/>
        <w:jc w:val="both"/>
        <w:rPr>
          <w:sz w:val="24"/>
          <w:szCs w:val="24"/>
        </w:rPr>
      </w:pPr>
      <w:r w:rsidRPr="008A13A4">
        <w:rPr>
          <w:sz w:val="24"/>
          <w:szCs w:val="24"/>
        </w:rPr>
        <w:t>2.Приобретение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</w:t>
      </w:r>
    </w:p>
    <w:p w:rsidR="008A13A4" w:rsidRDefault="008A13A4" w:rsidP="008A13A4">
      <w:pPr>
        <w:ind w:left="567" w:right="244" w:firstLine="1134"/>
        <w:jc w:val="both"/>
        <w:rPr>
          <w:sz w:val="24"/>
          <w:szCs w:val="24"/>
        </w:rPr>
      </w:pPr>
      <w:r w:rsidRPr="008A13A4">
        <w:rPr>
          <w:sz w:val="24"/>
          <w:szCs w:val="24"/>
        </w:rPr>
        <w:t xml:space="preserve"> 3. Решение различных по степени важности и трудности задач.</w:t>
      </w:r>
    </w:p>
    <w:p w:rsidR="008A13A4" w:rsidRDefault="008A13A4" w:rsidP="008A13A4">
      <w:pPr>
        <w:ind w:left="567" w:right="244" w:firstLine="1134"/>
        <w:jc w:val="both"/>
        <w:rPr>
          <w:sz w:val="24"/>
          <w:szCs w:val="24"/>
        </w:rPr>
      </w:pPr>
      <w:r w:rsidRPr="008A13A4">
        <w:rPr>
          <w:sz w:val="24"/>
          <w:szCs w:val="24"/>
        </w:rPr>
        <w:lastRenderedPageBreak/>
        <w:t xml:space="preserve"> 4. Объективную независимую процедуру оценивания учебных достижений обучающихся.</w:t>
      </w:r>
    </w:p>
    <w:p w:rsidR="00AE21D5" w:rsidRDefault="00AE21D5" w:rsidP="008A13A4">
      <w:pPr>
        <w:ind w:left="567" w:right="244" w:firstLine="1134"/>
        <w:jc w:val="both"/>
        <w:rPr>
          <w:sz w:val="24"/>
          <w:szCs w:val="24"/>
        </w:rPr>
      </w:pPr>
    </w:p>
    <w:p w:rsidR="00AE21D5" w:rsidRDefault="00AE21D5" w:rsidP="008A13A4">
      <w:pPr>
        <w:ind w:left="567" w:right="244" w:firstLine="1134"/>
        <w:jc w:val="both"/>
        <w:rPr>
          <w:sz w:val="24"/>
          <w:szCs w:val="24"/>
        </w:rPr>
      </w:pPr>
    </w:p>
    <w:p w:rsidR="00AE21D5" w:rsidRPr="008A13A4" w:rsidRDefault="00AE21D5" w:rsidP="008A13A4">
      <w:pPr>
        <w:ind w:left="567" w:right="244" w:firstLine="1134"/>
        <w:jc w:val="both"/>
        <w:rPr>
          <w:sz w:val="24"/>
          <w:szCs w:val="24"/>
        </w:rPr>
      </w:pPr>
    </w:p>
    <w:p w:rsidR="006558FB" w:rsidRPr="008A13A4" w:rsidRDefault="008A13A4" w:rsidP="008A13A4">
      <w:pPr>
        <w:tabs>
          <w:tab w:val="left" w:pos="10957"/>
        </w:tabs>
        <w:ind w:firstLine="1134"/>
        <w:jc w:val="both"/>
      </w:pPr>
      <w:r>
        <w:tab/>
      </w:r>
    </w:p>
    <w:sectPr w:rsidR="006558FB" w:rsidRPr="008A13A4" w:rsidSect="008A13A4">
      <w:pgSz w:w="11910" w:h="16840"/>
      <w:pgMar w:top="1120" w:right="853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A83"/>
    <w:multiLevelType w:val="hybridMultilevel"/>
    <w:tmpl w:val="5E962FA2"/>
    <w:lvl w:ilvl="0" w:tplc="BFBE7B28">
      <w:numFmt w:val="bullet"/>
      <w:lvlText w:val="•"/>
      <w:lvlJc w:val="left"/>
      <w:pPr>
        <w:ind w:left="1662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A91FC">
      <w:numFmt w:val="bullet"/>
      <w:lvlText w:val="•"/>
      <w:lvlJc w:val="left"/>
      <w:pPr>
        <w:ind w:left="2680" w:hanging="175"/>
      </w:pPr>
      <w:rPr>
        <w:rFonts w:hint="default"/>
        <w:lang w:val="ru-RU" w:eastAsia="en-US" w:bidi="ar-SA"/>
      </w:rPr>
    </w:lvl>
    <w:lvl w:ilvl="2" w:tplc="F0442B08">
      <w:numFmt w:val="bullet"/>
      <w:lvlText w:val="•"/>
      <w:lvlJc w:val="left"/>
      <w:pPr>
        <w:ind w:left="3701" w:hanging="175"/>
      </w:pPr>
      <w:rPr>
        <w:rFonts w:hint="default"/>
        <w:lang w:val="ru-RU" w:eastAsia="en-US" w:bidi="ar-SA"/>
      </w:rPr>
    </w:lvl>
    <w:lvl w:ilvl="3" w:tplc="22D25154">
      <w:numFmt w:val="bullet"/>
      <w:lvlText w:val="•"/>
      <w:lvlJc w:val="left"/>
      <w:pPr>
        <w:ind w:left="4721" w:hanging="175"/>
      </w:pPr>
      <w:rPr>
        <w:rFonts w:hint="default"/>
        <w:lang w:val="ru-RU" w:eastAsia="en-US" w:bidi="ar-SA"/>
      </w:rPr>
    </w:lvl>
    <w:lvl w:ilvl="4" w:tplc="8E7822BC">
      <w:numFmt w:val="bullet"/>
      <w:lvlText w:val="•"/>
      <w:lvlJc w:val="left"/>
      <w:pPr>
        <w:ind w:left="5742" w:hanging="175"/>
      </w:pPr>
      <w:rPr>
        <w:rFonts w:hint="default"/>
        <w:lang w:val="ru-RU" w:eastAsia="en-US" w:bidi="ar-SA"/>
      </w:rPr>
    </w:lvl>
    <w:lvl w:ilvl="5" w:tplc="0B647958">
      <w:numFmt w:val="bullet"/>
      <w:lvlText w:val="•"/>
      <w:lvlJc w:val="left"/>
      <w:pPr>
        <w:ind w:left="6763" w:hanging="175"/>
      </w:pPr>
      <w:rPr>
        <w:rFonts w:hint="default"/>
        <w:lang w:val="ru-RU" w:eastAsia="en-US" w:bidi="ar-SA"/>
      </w:rPr>
    </w:lvl>
    <w:lvl w:ilvl="6" w:tplc="914238C4">
      <w:numFmt w:val="bullet"/>
      <w:lvlText w:val="•"/>
      <w:lvlJc w:val="left"/>
      <w:pPr>
        <w:ind w:left="7783" w:hanging="175"/>
      </w:pPr>
      <w:rPr>
        <w:rFonts w:hint="default"/>
        <w:lang w:val="ru-RU" w:eastAsia="en-US" w:bidi="ar-SA"/>
      </w:rPr>
    </w:lvl>
    <w:lvl w:ilvl="7" w:tplc="17A452D4">
      <w:numFmt w:val="bullet"/>
      <w:lvlText w:val="•"/>
      <w:lvlJc w:val="left"/>
      <w:pPr>
        <w:ind w:left="8804" w:hanging="175"/>
      </w:pPr>
      <w:rPr>
        <w:rFonts w:hint="default"/>
        <w:lang w:val="ru-RU" w:eastAsia="en-US" w:bidi="ar-SA"/>
      </w:rPr>
    </w:lvl>
    <w:lvl w:ilvl="8" w:tplc="1DCEC73C">
      <w:numFmt w:val="bullet"/>
      <w:lvlText w:val="•"/>
      <w:lvlJc w:val="left"/>
      <w:pPr>
        <w:ind w:left="9825" w:hanging="1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4911"/>
    <w:rsid w:val="00154911"/>
    <w:rsid w:val="004F0118"/>
    <w:rsid w:val="006558FB"/>
    <w:rsid w:val="006A04E8"/>
    <w:rsid w:val="008A13A4"/>
    <w:rsid w:val="00942F2D"/>
    <w:rsid w:val="00AE21D5"/>
    <w:rsid w:val="00B35C57"/>
    <w:rsid w:val="00FD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91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4911"/>
    <w:pPr>
      <w:spacing w:before="181"/>
      <w:ind w:left="2876" w:right="206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4911"/>
    <w:pPr>
      <w:spacing w:before="166"/>
      <w:ind w:left="1662" w:right="85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54911"/>
    <w:pPr>
      <w:spacing w:line="27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D1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91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4911"/>
    <w:pPr>
      <w:spacing w:before="181"/>
      <w:ind w:left="2876" w:right="206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4911"/>
    <w:pPr>
      <w:spacing w:before="166"/>
      <w:ind w:left="1662" w:right="85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54911"/>
    <w:pPr>
      <w:spacing w:line="27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D1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Sch_185_1</dc:creator>
  <cp:lastModifiedBy>user</cp:lastModifiedBy>
  <cp:revision>3</cp:revision>
  <dcterms:created xsi:type="dcterms:W3CDTF">2023-01-14T17:08:00Z</dcterms:created>
  <dcterms:modified xsi:type="dcterms:W3CDTF">2023-01-15T12:31:00Z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</Properties>
</file>