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2F19B4">
      <w:pPr>
        <w:jc w:val="center"/>
        <w:rPr>
          <w:b/>
          <w:sz w:val="28"/>
          <w:szCs w:val="28"/>
        </w:rPr>
      </w:pPr>
      <w:r w:rsidRPr="00795D21">
        <w:rPr>
          <w:b/>
          <w:sz w:val="48"/>
          <w:szCs w:val="48"/>
        </w:rPr>
        <w:t xml:space="preserve">МБОУ СОШ №1 с. </w:t>
      </w:r>
      <w:proofErr w:type="spellStart"/>
      <w:r w:rsidRPr="00795D21">
        <w:rPr>
          <w:b/>
          <w:sz w:val="48"/>
          <w:szCs w:val="48"/>
        </w:rPr>
        <w:t>Тарское</w:t>
      </w:r>
      <w:proofErr w:type="spellEnd"/>
    </w:p>
    <w:p w:rsidR="002F19B4" w:rsidRDefault="002F19B4" w:rsidP="002F19B4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b/>
          <w:sz w:val="28"/>
          <w:szCs w:val="28"/>
        </w:rPr>
        <w:t xml:space="preserve">Пригородного района </w:t>
      </w:r>
      <w:proofErr w:type="spellStart"/>
      <w:r>
        <w:rPr>
          <w:b/>
          <w:sz w:val="28"/>
          <w:szCs w:val="28"/>
        </w:rPr>
        <w:t>РСО-Алания</w:t>
      </w:r>
      <w:proofErr w:type="spellEnd"/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2F19B4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Урок по истории</w:t>
      </w:r>
    </w:p>
    <w:p w:rsidR="002F19B4" w:rsidRDefault="002F19B4" w:rsidP="002F19B4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F19B4" w:rsidRDefault="002F19B4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Джабиева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Роза Борисовна</w:t>
      </w:r>
    </w:p>
    <w:p w:rsidR="00C540EB" w:rsidRDefault="00C540EB" w:rsidP="002F19B4">
      <w:pPr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 xml:space="preserve">Рус в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 веке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Цели и задачи урока</w:t>
      </w:r>
      <w:r w:rsidRPr="00C54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Обучающие</w:t>
      </w:r>
      <w:r w:rsidRPr="00C54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540EB" w:rsidRPr="00C540EB" w:rsidRDefault="00C540EB" w:rsidP="004B742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знания учащихся о закономерностях развития феодального общества в Древнерусском государстве</w:t>
      </w:r>
    </w:p>
    <w:p w:rsidR="00C540EB" w:rsidRPr="00C540EB" w:rsidRDefault="00C540EB" w:rsidP="004B7423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последствия этого процесса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Развивающие</w:t>
      </w:r>
      <w:r w:rsidRPr="00C54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540EB" w:rsidRPr="00143100" w:rsidRDefault="00C540EB" w:rsidP="004B742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творческую активность учащихся</w:t>
      </w:r>
    </w:p>
    <w:p w:rsidR="00C540EB" w:rsidRPr="00143100" w:rsidRDefault="00C540EB" w:rsidP="004B742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возможность школьникам создать свое видение исторического процесса</w:t>
      </w:r>
    </w:p>
    <w:p w:rsidR="00C540EB" w:rsidRPr="00C540EB" w:rsidRDefault="00C540EB" w:rsidP="004B742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и навыки учащихся работы с материалами учебника</w:t>
      </w:r>
    </w:p>
    <w:p w:rsidR="00C540EB" w:rsidRPr="00C540EB" w:rsidRDefault="00C540EB" w:rsidP="004B7423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процесс формирования исторического мышления школьников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Воспитательные</w:t>
      </w:r>
      <w:r w:rsidRPr="00C54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540EB" w:rsidRPr="00C540EB" w:rsidRDefault="00C540EB" w:rsidP="004B742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школьников умений прислушиваться к чужому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0EB" w:rsidRPr="00C540EB" w:rsidRDefault="00C540EB" w:rsidP="004B742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процесс патриотического воспитания школьников </w:t>
      </w:r>
    </w:p>
    <w:p w:rsidR="00C540EB" w:rsidRPr="00C540EB" w:rsidRDefault="00C540EB" w:rsidP="004B7423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учащихся гуманистического мировоззрения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План урока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40EB" w:rsidRPr="00C540EB" w:rsidRDefault="00C540EB" w:rsidP="004B74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феодальной раздробленности на Руси</w:t>
      </w:r>
    </w:p>
    <w:p w:rsidR="00C540EB" w:rsidRPr="00C540EB" w:rsidRDefault="00C540EB" w:rsidP="004B74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Киевского княжества в XII – начале XIII века</w:t>
      </w:r>
    </w:p>
    <w:p w:rsidR="00C540EB" w:rsidRPr="00C540EB" w:rsidRDefault="00C540EB" w:rsidP="004B74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феодальная республика</w:t>
      </w:r>
    </w:p>
    <w:p w:rsidR="00C540EB" w:rsidRPr="00C540EB" w:rsidRDefault="00C540EB" w:rsidP="004B74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Северо-Восточной и Юго-Западной Руси</w:t>
      </w:r>
    </w:p>
    <w:p w:rsidR="00C540EB" w:rsidRPr="00C540EB" w:rsidRDefault="00C540EB" w:rsidP="004B7423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ослабления русских земель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Ход урока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I. Актуализация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урока проводится актуализация темы урока.</w:t>
      </w:r>
    </w:p>
    <w:p w:rsidR="00C540EB" w:rsidRPr="00C540EB" w:rsidRDefault="00C540EB" w:rsidP="004B742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феодальной раздробленности в Западной Европе</w:t>
      </w:r>
    </w:p>
    <w:p w:rsidR="00C540EB" w:rsidRPr="00C540EB" w:rsidRDefault="00C540EB" w:rsidP="004B742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о предпосылках, вызвавших раздробление империи Карла Великого</w:t>
      </w:r>
    </w:p>
    <w:p w:rsidR="00C540EB" w:rsidRPr="00C540EB" w:rsidRDefault="00C540EB" w:rsidP="004B7423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положительные и отрицательные стороны данного процесса в Западной Европе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II. Формирование новых знаний, умений и навыков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учащихся о предпосылках феодальной раздробленности на Руси в XII веке. 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этапе урока рассказ учителя сопровождается работой учеников со схемой: “Причины феодальной раздробленности на Руси” 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Киевского княжества в XII – начале XIII века. Особенности устройства и развития Северо-Западной, Северо-Восточной, Юго-Западной Руси.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заметить, что более подготовленным ученикам заранее были даны задания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по следующим темам: </w:t>
      </w:r>
    </w:p>
    <w:p w:rsidR="00C540EB" w:rsidRPr="00C540EB" w:rsidRDefault="00C540EB" w:rsidP="004B74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Киевское княжество в XII – начале XIII века</w:t>
      </w:r>
    </w:p>
    <w:p w:rsidR="00C540EB" w:rsidRPr="00C540EB" w:rsidRDefault="00C540EB" w:rsidP="004B74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устройства и </w:t>
      </w:r>
      <w:proofErr w:type="spellStart"/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социальной-экономической</w:t>
      </w:r>
      <w:proofErr w:type="spellEnd"/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Новгородской республики</w:t>
      </w:r>
    </w:p>
    <w:p w:rsidR="00C540EB" w:rsidRPr="00C540EB" w:rsidRDefault="00C540EB" w:rsidP="004B74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Владимиро-Суздальское княжество</w:t>
      </w:r>
    </w:p>
    <w:p w:rsidR="00C540EB" w:rsidRPr="00C540EB" w:rsidRDefault="00C540EB" w:rsidP="004B7423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Галицко-Волынское княжество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заслушивания докладов учащихся, сопровождавшиеся иллюстрацией схем, рисунков и другой наглядности, подобной схеме: “Управление Новгородской боярской республикой”, осуществляется переход к самостоятельной работе учащихся по вопросу о последствиях феодальной раздробленности на Руси.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в своих рабочих тетрадях заполняют таблицу “Последствия феодальной раздробленности на Руси в XII – начале XIII века”. Особенность данной работы заключается в том, чтобы выявить положительные и отрицательные стороны данного процесса.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дополнительными материалами. Оценка деятельности отдельных русских князей,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 исторической литературе. 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уместно использовать некоторые отрывки из сочинений Н.М. Карамзина “История государства Российского”, Н.И. Костомарова “Русская история в жизнеописаниях ее главнейших деятелей”, В.О. Ключевского “Краткий курс по русской истории”.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текста необходимо учитывать:</w:t>
      </w:r>
    </w:p>
    <w:p w:rsidR="00C540EB" w:rsidRPr="00C540EB" w:rsidRDefault="00C540EB" w:rsidP="004B74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способности детей 6 класса</w:t>
      </w:r>
    </w:p>
    <w:p w:rsidR="00C540EB" w:rsidRPr="00C540EB" w:rsidRDefault="00C540EB" w:rsidP="004B74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текста и возможность усвоения материала как можно большим количеством учащихся</w:t>
      </w:r>
    </w:p>
    <w:p w:rsidR="00C540EB" w:rsidRPr="00C540EB" w:rsidRDefault="00C540EB" w:rsidP="004B74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историко-обучаемую значимость материала</w:t>
      </w:r>
    </w:p>
    <w:p w:rsidR="00C540EB" w:rsidRPr="00C540EB" w:rsidRDefault="00C540EB" w:rsidP="004B74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противоречивость оценок деятеля историками, с тем, чтобы выработать свою оценку учеником персоналию</w:t>
      </w:r>
    </w:p>
    <w:p w:rsidR="00C540EB" w:rsidRPr="00C540EB" w:rsidRDefault="00C540EB" w:rsidP="004B7423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знания учащихся собственного отношения к историческому деятелю в данную историческую эпоху</w:t>
      </w:r>
    </w:p>
    <w:p w:rsidR="00C540EB" w:rsidRPr="00C540EB" w:rsidRDefault="004B7423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III. Завершение </w:t>
      </w:r>
      <w:r w:rsidR="00C540EB" w:rsidRPr="00C540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урока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учитель подводит итоги урока, дает оценку активности учащихся, выставляет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 домашнее задание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Д/З.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выступление по личности и деятельности одного из князей: Андрея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Боголюбского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Юрия Долгорукова, Даниила Галицкого, Всеволода Большое Гнездо.</w:t>
      </w:r>
    </w:p>
    <w:p w:rsidR="004B7423" w:rsidRDefault="004B7423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 уроку</w:t>
      </w:r>
    </w:p>
    <w:p w:rsidR="00C540EB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13 век был для Руси веком потрясений. На начало века пришелся первый экологический и экономический кризис (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«первый кризис в Древней Руси»). В этот период, собственно, раннесредневекового государства Киевская Русь уже не было. Уже в 12 веке образовались, или находились в процессе становления несколько феодальных государственных образований, таких как Галицко-Волынское княжество, Владимиро-Суздальское княжество, Новгородская земля, Полоцкое, Смоленское, Рязанское княжества, и т.д. На территории этих княже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отдельные ветви рода Рюриковичей, и представители иных ветвей этого рода уже не могли претендовать на княжения внутри обособившейся земли. Во главе такого княжества стоял «великий князь». В идеале –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роду. Фактически – он мог быть и не самым старшим, но его должны были признать «старшим», т.е. имеющим в своем роду права отца, старшего брата другие, подчиненные ему князья (позже их стали называть удельными князьями). Окончательно система «Великий князь – удельные князья» сформировалась уже в период Ордынского владычества.</w:t>
      </w:r>
    </w:p>
    <w:p w:rsidR="00315227" w:rsidRPr="00C540EB" w:rsidRDefault="00C540EB" w:rsidP="004B7423">
      <w:pPr>
        <w:spacing w:before="100" w:beforeAutospacing="1" w:after="100" w:afterAutospacing="1" w:line="240" w:lineRule="auto"/>
        <w:ind w:firstLine="1134"/>
        <w:jc w:val="both"/>
        <w:rPr>
          <w:rFonts w:ascii="Times New Roman" w:hAnsi="Times New Roman" w:cs="Times New Roman"/>
        </w:rPr>
      </w:pPr>
      <w:r w:rsidRPr="00C540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6134" cy="2701668"/>
            <wp:effectExtent l="19050" t="0" r="1466" b="0"/>
            <wp:docPr id="3" name="Рисунок 1" descr="http://pechatnyj-dvor.su/print/000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chatnyj-dvor.su/print/00000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58" cy="270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Киевское княжение, вплоть до разорения Киева Батыем, было предметом постоянной борьбы между сильнейшими князьями русских земель. Собственно, эта борьба за Киевское княжение (к началу 13 века – уже не самое богатое и влиятельное, но все еще номинально считавшееся столицей Руси) и была основным стержнем борьбы между сильнейшими князьями Руси. Хотя, один из последних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домонгольских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«собирателей русских земель» – Владимирский князь Всеволод Большое Гнездо – разгромив своих противников, сам остался княжить во Владимире, предпочитая держать в Киеве дружественного себе князя. Ни смоляне, ни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владимирцы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волынцы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рязанцы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считали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киян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своими. Киев, в ходе борьбы неоднократно переходивший из рук в руки, неоднократно же предавался разграблению. Наиболее грандиозным было разграбление 1203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котором принимали участие не только русские, но и приведенные в качестве союзников половцы. Половцы, не являясь христианами (христианизация частично коснулась лишь отдельных представителей высшей знати половцев в начале 13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и общественного имущества беспощадно грабили церкви и монастыри. Собственно, к моменту прихода Батыя Киев был уже сильно разоренным, приходящим в 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упадок городом, сохранившим лишь тень былого величия.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Вольный Новгород (и подчиняющаяся ему обширная новгородская земля) юридически добившись «вольности в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князех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т.е. права самим выбирать себе князя, фактически лавировал между сильнейшими княжескими группировками, призывая на княжение представителей то одной группировки, то другой. Так называемая «новгородская», «вечевая» модель древнерусской государственности в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домонгольский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была присуща в той или иной мере ВСЕМ городам-государствам Древней Руси. Вопрос о том, какая власть главнее – вечевая или княжеская – решался, как правило, при помощи силы, если не в прямом военном столкновении, то про помощи предварительной демонстрации сил. Порой простой демонстрации бывало достаточно для того, чтобы, увидев реальное соотношение сил, прийти затем к разумному соглашению.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«Вечевая» модель власти это, собственно, общинное самоуправление (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статью «3 концепции власти в Древней Руси»), которое охватывает всю систему управления снизу доверху. Т.е. князя выбирает, назначает община стольного города земли на своем общем сборе – вече. Это же вече вольно в любой момент князя изгнать (с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призвать более достойного). Княжеская власть в такой системе – необходимый, но дополнительный «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прибамбас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для большей эффективности общества в случае войны, и для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эффективности в решении сложных судебных вопросов. Князь в такой системе рассматривается как приглашенный со стороны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наемный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судя и военачальник, но никак не верховный владыка всей земли.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Княжеская модель власти отличалась, первоначально только тем, что признавала за князьями право наследовать и распределять между собой власть в пределах Русской Земли. То есть главным было не волеизъявление того или иного вечевого собрания. Главным считалось право князя наследовать власть вслед за своим предшественником. Если же вопрос престолонаследия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запутан и сложен, то решение принималось на совете (съезде) князей. Соответственно, именно князья считались верховными владыками, властителями земли и, лишь проявляя свои высокие моральные качества, прислушивались, порой, к голосу народа, выражавшемуся на вече.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разные периоды времени у разных городов было разной силы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городовое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ополчение (и, соответственно, разный политический вес вечевых решений). У разных князей также было разное количество профессиональных воинов-дворян. К тому же за каждого князя могли выступить и его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союзники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родственники, и даже городовые ополчения в подвластных землях этих союзников, родственников. Из этой сложной, мозаичной расстановки и формировалось соотношение сил между вечевой и княжеской властью в каждом отдельном городе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домонгольского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периода. Фактически, «вольность в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князех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разной степени была присуща всем крупным древнерусским городам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домонгольского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периода. Но не все они, в силу ряда причин, сумели эту вольность сохранить.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престолонаследия в древнерусском обществе были очень сложны и запутаны. Законный порядок престолонаследия (установившийся, вероятно, в те древние времена, когда князей повсеместно выбирали из знатного рода на вечевых собраниях) состоял в том, что следом за умершим князем на престол вступал не его старший сын, а следующий за ним по старшинству брат. Т.е порядок престолонаследия был таков: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старший брат, (сейчас у власти)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средний брат,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младший брат,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(если братьев больше, то следующие после 3-го не в счет – точнее они перемещаются на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ступеньку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ниже.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1-й сын старшего брата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2-й сын старшего брата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3-й сын старшего брата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7)(младшие после 3-го братья князя в порядке очередности)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затем: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сын среднего брата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2-й сын среднего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3-й сын среднего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1-й сын младшего … и т.д.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порядок назывался «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лествичой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системой наследования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т древнерусского «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лествица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лестница)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порядок был чрезвычайно удобен обществу, которое использовало князей в качестве пушечного мяса – первыми идти в бой в почти ежегодных походах и героически погибать во славу рода. Эта схема прекрасно работала при высокой смертности князей. Они как раз успевали подрасти до возраста воинов, наплодить детей, а затем подходила их очередь личным примером воодушевлять свой народ в бою, ежечасно рискуя собой.</w:t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вот беда, славянские князья стали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железные доспехи, сели на лошадей, окружили себя толпой молодых и преданных телохранителей. Смертность среди князей неуклонно уменьшалась. Князья хорошо питались, имели теплую одежду и жилье, а свои прямые обязанности (даже военные) они все чаще пытались исполнять при помощи верных слуг – дворян, или при помощи представителей знати – бояр. В период, когда развивающаяся русская государственность требовала все больше новых князей в возникающие и растущие по всей Руси города (10-12 вв.), эта система уже давала сбои, но спорные вопросы решались, как правило, мирным путем. Ведь в принципе, князей на все города не хватало. Были князья в дефиците. К тому же на двух княжеских столах усидеть было невозможно. Для полноценного отправления княжеской власти в крупном городе, еще в 13 веке необходимо было личное присутствие в городе князя. Так что вопрос старшинства был, по сути, вопросом о том, какой по значимости город тебе достанется. После смерти какого-нибудь киевского или владимирского князя, завидный своим доходом и политическим влиянием княжеский стол освобождался, и все приходило в движение. После одной или нескольких схваток между ведущими претендентами, всем сторонам становился понятен новый расклад сил. Достойнейший, и с учетом древнего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лествичного</w:t>
      </w:r>
      <w:proofErr w:type="spell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и с учетом реальной военной силы поддерживающей его партии, занимал желанный почетный престол. Но его прежнее место освобождалось. Его тоже кто-то занимал, освобождая, естественно, свое прежнее место и т.д. Наконец, князья стали, после каждой серьезной подвижки на верхних эшелонах власти перераспределять княжения. Во второй половине 12 – 13 вв. такие ротации стали происходить уже внутри обособившихся княжеств. А борьба за «большие» княжения происходила только из </w:t>
      </w:r>
      <w:proofErr w:type="gram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Киевского и </w:t>
      </w:r>
      <w:proofErr w:type="spellStart"/>
      <w:r w:rsidRPr="00C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Переяславского</w:t>
      </w:r>
      <w:proofErr w:type="spellEnd"/>
      <w:r w:rsidR="004B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княжеств.</w:t>
      </w:r>
    </w:p>
    <w:sectPr w:rsidR="00315227" w:rsidRPr="00C540EB" w:rsidSect="0031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03" w:rsidRDefault="00E81403" w:rsidP="00C540EB">
      <w:pPr>
        <w:spacing w:after="0" w:line="240" w:lineRule="auto"/>
      </w:pPr>
      <w:r>
        <w:separator/>
      </w:r>
    </w:p>
  </w:endnote>
  <w:endnote w:type="continuationSeparator" w:id="1">
    <w:p w:rsidR="00E81403" w:rsidRDefault="00E81403" w:rsidP="00C5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03" w:rsidRDefault="00E81403" w:rsidP="00C540EB">
      <w:pPr>
        <w:spacing w:after="0" w:line="240" w:lineRule="auto"/>
      </w:pPr>
      <w:r>
        <w:separator/>
      </w:r>
    </w:p>
  </w:footnote>
  <w:footnote w:type="continuationSeparator" w:id="1">
    <w:p w:rsidR="00E81403" w:rsidRDefault="00E81403" w:rsidP="00C54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81A"/>
    <w:multiLevelType w:val="multilevel"/>
    <w:tmpl w:val="115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D1E71"/>
    <w:multiLevelType w:val="multilevel"/>
    <w:tmpl w:val="0A40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3597"/>
    <w:multiLevelType w:val="multilevel"/>
    <w:tmpl w:val="3A5E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B00E1"/>
    <w:multiLevelType w:val="multilevel"/>
    <w:tmpl w:val="CE3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F2FE1"/>
    <w:multiLevelType w:val="multilevel"/>
    <w:tmpl w:val="3470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F3F96"/>
    <w:multiLevelType w:val="multilevel"/>
    <w:tmpl w:val="4A5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85AA3"/>
    <w:multiLevelType w:val="multilevel"/>
    <w:tmpl w:val="CBF8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67AF1"/>
    <w:multiLevelType w:val="multilevel"/>
    <w:tmpl w:val="7CBE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E5467"/>
    <w:multiLevelType w:val="multilevel"/>
    <w:tmpl w:val="6C1C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A762F"/>
    <w:multiLevelType w:val="multilevel"/>
    <w:tmpl w:val="91B4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01AC7"/>
    <w:multiLevelType w:val="multilevel"/>
    <w:tmpl w:val="F79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4433C"/>
    <w:multiLevelType w:val="multilevel"/>
    <w:tmpl w:val="113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C5FC1"/>
    <w:multiLevelType w:val="multilevel"/>
    <w:tmpl w:val="5BF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C41A3"/>
    <w:multiLevelType w:val="multilevel"/>
    <w:tmpl w:val="8EA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0EB"/>
    <w:rsid w:val="00143100"/>
    <w:rsid w:val="001B7D7C"/>
    <w:rsid w:val="002F19B4"/>
    <w:rsid w:val="00315227"/>
    <w:rsid w:val="004B7423"/>
    <w:rsid w:val="005C7328"/>
    <w:rsid w:val="00A15CF4"/>
    <w:rsid w:val="00C540EB"/>
    <w:rsid w:val="00D6453E"/>
    <w:rsid w:val="00E81403"/>
    <w:rsid w:val="00F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40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E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540EB"/>
    <w:rPr>
      <w:b/>
      <w:bCs/>
    </w:rPr>
  </w:style>
  <w:style w:type="character" w:styleId="a8">
    <w:name w:val="Emphasis"/>
    <w:basedOn w:val="a0"/>
    <w:uiPriority w:val="20"/>
    <w:qFormat/>
    <w:rsid w:val="00C540EB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C5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40EB"/>
  </w:style>
  <w:style w:type="paragraph" w:styleId="ab">
    <w:name w:val="footer"/>
    <w:basedOn w:val="a"/>
    <w:link w:val="ac"/>
    <w:uiPriority w:val="99"/>
    <w:semiHidden/>
    <w:unhideWhenUsed/>
    <w:rsid w:val="00C5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40EB"/>
  </w:style>
  <w:style w:type="paragraph" w:styleId="ad">
    <w:name w:val="List Paragraph"/>
    <w:basedOn w:val="a"/>
    <w:uiPriority w:val="34"/>
    <w:qFormat/>
    <w:rsid w:val="00C54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2015-12-22T06:30:00Z</dcterms:created>
  <dcterms:modified xsi:type="dcterms:W3CDTF">2016-02-29T19:41:00Z</dcterms:modified>
</cp:coreProperties>
</file>