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F8" w:rsidRDefault="00FA78F8" w:rsidP="00FA78F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A78F8">
        <w:rPr>
          <w:rFonts w:ascii="Times New Roman" w:hAnsi="Times New Roman"/>
          <w:b/>
          <w:sz w:val="32"/>
          <w:szCs w:val="32"/>
          <w:lang w:val="ru-RU"/>
        </w:rPr>
        <w:t>Методическая работа в школе</w:t>
      </w:r>
    </w:p>
    <w:p w:rsidR="00FA78F8" w:rsidRPr="00FA78F8" w:rsidRDefault="00FA78F8" w:rsidP="00FA78F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A78F8" w:rsidRPr="00FA78F8" w:rsidRDefault="00FA78F8" w:rsidP="00FA78F8">
      <w:pPr>
        <w:pStyle w:val="a3"/>
        <w:spacing w:before="0" w:before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роль значительна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   С учетом уровня организации учебно-воспитательного процесса в 2013 – 2014 учебном году была предложена следующая методическая тема школы: «Реализация личностно-ориентированного подхода в обучении и воспитании учащихся с применением инновационных технологий».</w:t>
      </w:r>
    </w:p>
    <w:p w:rsidR="00FA78F8" w:rsidRPr="00FA78F8" w:rsidRDefault="00FA78F8" w:rsidP="00FA78F8">
      <w:pPr>
        <w:pStyle w:val="a3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основе анализа методической работы  в 2014– 2015 учебном году была выявлена следующая проблема: «Недостаточный уровень владения профессиональными компетенциями для оперативного выполнения поставленных целей и задач».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Целью 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организации работы данного направления являлось оказание методической помощи педагогическим работникам школы.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В соответствии с этим были поставлены следующие задачи: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обеспечить уровень квалификации педагогов школы, необходимый для успешной реализации основных направлений развития школы;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создать условия для непрерывного совершенствования педагогического мастерства учителей;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способствовать повышению профессиональной компетентности педагогов.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Поставленные задачи решались через совершенствование методики урока, организацию обучения и воспитания на основе диагностики, через проблемные семинары РИПКРО, СОГПИ, МО района, тематические педсоветы, изучение опыта педагогической и методической работы, систему непрерывного повышения педагогического мастерства.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При планировании методической работы школы использовались формы работы, позволяющие решить поставленные цели и задачи.</w:t>
      </w:r>
    </w:p>
    <w:p w:rsidR="00FA78F8" w:rsidRPr="00FA78F8" w:rsidRDefault="00FA78F8" w:rsidP="00FA78F8">
      <w:pPr>
        <w:pStyle w:val="a3"/>
        <w:spacing w:line="40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A78F8" w:rsidRPr="00FA78F8" w:rsidSect="00737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ФОРМЫ МЕТОДИЧЕСКОЙ РАБОТЫ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 Тематические педагогические советы.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2. Заседания методического совета.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3. Методические объединения по предметам.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4. Работа над  персональной темой самообразования.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5. Открытые уроки, их анализ.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6.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Взаимопосещение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уроков, их 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анализ.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7. Проблемные семинары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8. Разработка методических рекомендаций.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9. Индивидуальные беседы по организации и проведению урока.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10. Организация и контроль курсовой подготовки учителей.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11. Организация ежегодной 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конференции учителей по темам самообразования.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12. Участие в профессиональных и методических конкурсах.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13. Аттестация.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14. Мастер-классы.</w:t>
      </w:r>
    </w:p>
    <w:p w:rsidR="00FA78F8" w:rsidRP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br/>
        <w:t>15. Участие в сетевых образовательных программах.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16. Презентации опыта работы и др.</w:t>
      </w:r>
    </w:p>
    <w:p w:rsidR="00FA78F8" w:rsidRP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8F8" w:rsidRPr="00FA78F8" w:rsidRDefault="00FA78F8" w:rsidP="00FA78F8">
      <w:pPr>
        <w:pStyle w:val="a3"/>
        <w:tabs>
          <w:tab w:val="left" w:pos="4253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A78F8" w:rsidRPr="00FA78F8" w:rsidSect="00737B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78F8" w:rsidRDefault="00FA78F8" w:rsidP="00FA78F8">
      <w:pPr>
        <w:pStyle w:val="a3"/>
        <w:tabs>
          <w:tab w:val="left" w:pos="4253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</w:t>
      </w:r>
    </w:p>
    <w:p w:rsidR="00FA78F8" w:rsidRPr="00FA78F8" w:rsidRDefault="00FA78F8" w:rsidP="00FA78F8">
      <w:pPr>
        <w:pStyle w:val="a3"/>
        <w:tabs>
          <w:tab w:val="left" w:pos="4253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Высшей формой коллективной методической работы является педагогический совет. В 2014 – 2015 учебном году было проведено </w:t>
      </w:r>
    </w:p>
    <w:p w:rsidR="00FA78F8" w:rsidRPr="00FA78F8" w:rsidRDefault="00FA78F8" w:rsidP="00FA78F8">
      <w:pPr>
        <w:pStyle w:val="a3"/>
        <w:tabs>
          <w:tab w:val="left" w:pos="4253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A78F8" w:rsidRPr="00FA78F8" w:rsidSect="00737B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12 тематических педсоветов. Проведению педсоветов предшествовали семинары-практикумы: </w:t>
      </w:r>
      <w:proofErr w:type="gram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«От ФГОС начальной школы к ФГОС основной школы», «Использование ДОТ в учебной и внеурочной деятельности», «Педагогические технологии в педагогическом процессе: эффективность использования ИКТ  в профильных классах», «Современные  педагогические технологии в образовательной системе школы» и др.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В течение 2013 – 2014 учебного года было проведено 5 тематических заседаний МС школы, на которых рассматривались следующие вопросы: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1.</w:t>
      </w:r>
      <w:proofErr w:type="gram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 работы по организации учебно-исследовательской деятельности </w:t>
      </w:r>
      <w:proofErr w:type="gram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2. Состояние работы в связи с подготовкой к тематическим педсоветам.</w:t>
      </w:r>
    </w:p>
    <w:p w:rsid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3.Разработка нормативной базы школы.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4. Результаты инновационной деятельности школы.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5. Анализ работы по организации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предпрофильной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профильной подготовки.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6. Анализ выполнения программы развития школы.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7. Участие в конкурсах.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8. Подготовка к ЕГЭ.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9. Анализ учебно-исследовательской деятельности </w:t>
      </w:r>
      <w:proofErr w:type="gram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11. Подведение итогов методической работы за год. Задачи на следующий учебный год. </w:t>
      </w:r>
    </w:p>
    <w:p w:rsid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FA78F8">
        <w:rPr>
          <w:rFonts w:ascii="Times New Roman" w:hAnsi="Times New Roman"/>
          <w:b/>
          <w:color w:val="000000"/>
          <w:sz w:val="28"/>
          <w:szCs w:val="28"/>
          <w:lang w:val="ru-RU"/>
        </w:rPr>
        <w:t>В 2014 – 2015 учебном году действовали следующие методические объединении</w:t>
      </w:r>
      <w:proofErr w:type="gramStart"/>
      <w:r w:rsidRPr="00FA78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:</w:t>
      </w:r>
      <w:proofErr w:type="gramEnd"/>
      <w:r w:rsidRPr="00FA78F8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• МО классных руководителей;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МО учителей начальных классов;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МО учителей русского языка и литературы;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МО учителей математики;</w:t>
      </w:r>
    </w:p>
    <w:p w:rsidR="00FA78F8" w:rsidRPr="00FA78F8" w:rsidRDefault="00FA78F8" w:rsidP="00FA78F8">
      <w:pPr>
        <w:pStyle w:val="a3"/>
        <w:tabs>
          <w:tab w:val="left" w:pos="4253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МО учителей осетинского языка и литературы.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На заседаниях МО обсуждались следующие вопросы: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освоение образовательных программ;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изучение новых форм, приемов, методик;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• организация деятельности обучающихся на уроке и вне урока;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результаты мониторинга успешности и качества обучения;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• изучение нормативно – правовой документации;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•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методики в организации воспитательно-образовательного процесса;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• результаты самообразования. Особое внимание уделялось изучению вопросов организации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предпрофильной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подготовки и профильного обучения, организации воспитательно-образовательного процесса в условиях модернизации образования, повышения педагогического мастерства учителя, изучению ИКТ и ДОТ.</w:t>
      </w:r>
    </w:p>
    <w:p w:rsidR="00FA78F8" w:rsidRPr="00FA78F8" w:rsidRDefault="00FA78F8" w:rsidP="00FA78F8">
      <w:pPr>
        <w:pStyle w:val="a3"/>
        <w:spacing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 Состоявшиеся открытые уроки 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</w:t>
      </w:r>
      <w:proofErr w:type="gram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В течение года в соответствии с программой внедрения мониторинга проводилось отслеживание результатов деятельности МО.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Важным направлением работы МО, МС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 В течение текущего учебного года курсовую подготовку прошли  6 педагогов, которые были заявлены в плане повышения квалификации.</w:t>
      </w:r>
    </w:p>
    <w:p w:rsidR="00FA78F8" w:rsidRPr="00FA78F8" w:rsidRDefault="00FA78F8" w:rsidP="00FA78F8">
      <w:pPr>
        <w:pStyle w:val="a3"/>
        <w:spacing w:line="408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FA78F8" w:rsidRPr="00FA78F8" w:rsidSect="00737B16">
          <w:type w:val="continuous"/>
          <w:pgSz w:w="11906" w:h="16838"/>
          <w:pgMar w:top="567" w:right="1274" w:bottom="360" w:left="1560" w:header="708" w:footer="708" w:gutter="0"/>
          <w:cols w:space="708"/>
          <w:titlePg/>
          <w:docGrid w:linePitch="360"/>
        </w:sectPr>
      </w:pP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 ВЫВОДЫ: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Методическая тема школы, темы МО соответствуют основным задачам, стоящим перед школой. Практически все учителя школы  вовлечены в методическую систему школы.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Тематика заседаний МО и педагогических советов отражает основные вопросы, которые решались педагогическим коллективом школы. В основном поставленные задачи методической работы на 2013 – 2014 учебный год были выполнены.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  Профессиональный уровень учительского коллектива достаточно высок.    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 Наблюдается рост количества учителей, имеющих высшую квалификацию. Курсовая подготовка была пройдена практически всеми учителями, нуждающимися в её прохождении. Наряду с имеющимися положительными результатами в работе педагогического коллектива имеются недостатки. В результате </w:t>
      </w:r>
      <w:proofErr w:type="spellStart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контроля, заседания педагогических советов, заседаний МС, предметных МО, анализа результатов анкетирования педагогов выявлены следующие проблемы: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- затруднения при разработке программ внеурочной деятельности (ФГОС НОО, ООО);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- Использование ДОТ в учебной и внеурочной деятельности;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- невысокий уровень проектной деятельности в среднем и старшем звене;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- формы предъявления собственного педагогического опыта работы</w:t>
      </w:r>
    </w:p>
    <w:p w:rsidR="00FA78F8" w:rsidRPr="00FA78F8" w:rsidRDefault="00FA78F8" w:rsidP="00FA78F8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8F8" w:rsidRP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lastRenderedPageBreak/>
        <w:t>ЦЕЛИ  И  ЗАДАЧИ МЕТОДИЧЕСКОЙ  РАБОТЫ ШКОЛЫ</w:t>
      </w:r>
      <w:r w:rsidRPr="00FA78F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на 2015 – 2016 учебный год</w:t>
      </w:r>
    </w:p>
    <w:p w:rsidR="00FA78F8" w:rsidRP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Цель: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оказание действенной методической помощи педагогическим  работникам  школы</w:t>
      </w:r>
    </w:p>
    <w:p w:rsidR="00FA78F8" w:rsidRPr="00FA78F8" w:rsidRDefault="00FA78F8" w:rsidP="00FA78F8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Style w:val="a4"/>
          <w:rFonts w:ascii="Times New Roman" w:hAnsi="Times New Roman"/>
          <w:color w:val="000000"/>
          <w:sz w:val="28"/>
          <w:szCs w:val="28"/>
          <w:lang w:val="ru-RU"/>
        </w:rPr>
        <w:t>Задачи:</w:t>
      </w:r>
    </w:p>
    <w:p w:rsidR="00FA78F8" w:rsidRPr="00FA78F8" w:rsidRDefault="00FA78F8" w:rsidP="00FA78F8">
      <w:pPr>
        <w:pStyle w:val="a3"/>
        <w:spacing w:before="0" w:beforeAutospacing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t>1. Обеспечить условия для повышения мотивации педагогов школы, направленной на решение поставленных целей и задач.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2. Создать условия для непрерывного совершенствования педагогического мастерства учителей.</w:t>
      </w:r>
      <w:r w:rsidRPr="00FA78F8">
        <w:rPr>
          <w:rFonts w:ascii="Times New Roman" w:hAnsi="Times New Roman"/>
          <w:color w:val="000000"/>
          <w:sz w:val="28"/>
          <w:szCs w:val="28"/>
          <w:lang w:val="ru-RU"/>
        </w:rPr>
        <w:br/>
        <w:t>3. Способствовать внедрению в образовательный процесс современных педагогических технологий.</w:t>
      </w:r>
    </w:p>
    <w:p w:rsidR="00FA78F8" w:rsidRPr="00FA78F8" w:rsidRDefault="00FA78F8" w:rsidP="00FA78F8">
      <w:pPr>
        <w:pStyle w:val="a3"/>
        <w:spacing w:line="408" w:lineRule="auto"/>
        <w:jc w:val="both"/>
        <w:rPr>
          <w:rFonts w:ascii="Calibri" w:hAnsi="Calibri"/>
          <w:color w:val="000000"/>
          <w:sz w:val="28"/>
          <w:szCs w:val="28"/>
          <w:lang w:val="ru-RU"/>
        </w:rPr>
      </w:pPr>
      <w:r w:rsidRPr="00FA78F8">
        <w:rPr>
          <w:rFonts w:ascii="Calibri" w:hAnsi="Calibri"/>
          <w:color w:val="000000"/>
          <w:sz w:val="28"/>
          <w:szCs w:val="28"/>
          <w:lang w:val="ru-RU"/>
        </w:rPr>
        <w:t xml:space="preserve">                    </w:t>
      </w:r>
      <w:r w:rsidRPr="00FA78F8">
        <w:rPr>
          <w:rFonts w:ascii="Times New Roman" w:hAnsi="Times New Roman"/>
          <w:b/>
          <w:sz w:val="28"/>
          <w:szCs w:val="28"/>
          <w:lang w:val="ru-RU"/>
        </w:rPr>
        <w:t>2.Состав и план методического совета.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A78F8">
        <w:rPr>
          <w:rFonts w:ascii="Times New Roman" w:hAnsi="Times New Roman"/>
          <w:sz w:val="28"/>
          <w:szCs w:val="28"/>
          <w:lang w:val="ru-RU"/>
        </w:rPr>
        <w:t>Члены методического совета: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Микаилова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З.И..-заместитель директора по УВР,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Гоконаева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М.Х..-заместитель директора по ВР,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Тедеева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Ф.И..- рук. МО математики,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Сланова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М.Х.- рук. МО русского языка,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Джиоева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З.Б..- рук. МО начальных классов,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Музашвили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М.Ф..- </w:t>
      </w:r>
      <w:proofErr w:type="spellStart"/>
      <w:r w:rsidRPr="00FA78F8">
        <w:rPr>
          <w:rFonts w:ascii="Times New Roman" w:hAnsi="Times New Roman"/>
          <w:sz w:val="28"/>
          <w:szCs w:val="28"/>
          <w:lang w:val="ru-RU"/>
        </w:rPr>
        <w:t>рук</w:t>
      </w:r>
      <w:proofErr w:type="gramStart"/>
      <w:r w:rsidRPr="00FA78F8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FA78F8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FA78F8">
        <w:rPr>
          <w:rFonts w:ascii="Times New Roman" w:hAnsi="Times New Roman"/>
          <w:sz w:val="28"/>
          <w:szCs w:val="28"/>
          <w:lang w:val="ru-RU"/>
        </w:rPr>
        <w:t xml:space="preserve"> классных руководителей.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План школьного методического совета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</w:rPr>
        <w:t>I</w:t>
      </w: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заседание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>Сентябрь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                              Заседание первое </w:t>
      </w: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(установочное).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Рассмотрение Положения о методическом совете, его структура.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Распределение обязанностей между членами МС.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Обсуждение плана методической работы школы и планов работы МС, ШМО на 2015/2016 учебный год.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Определение содержания, форм и методов повышения квалификации педагогов школы в новом учебном году.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Создание группы контроля адаптации 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 5-го класса к обучению на второй ступени обучения.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Об оздоровительных мероприятиях в начальной школе, об организации кружковой деятельности.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состоянии физкультурно-массовой работы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-Об участии в различных конкурсах для педагогов.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Pr="00FA78F8">
        <w:rPr>
          <w:rFonts w:ascii="Times New Roman" w:hAnsi="Times New Roman"/>
          <w:b/>
          <w:sz w:val="28"/>
          <w:szCs w:val="28"/>
        </w:rPr>
        <w:t>II</w:t>
      </w: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заседание</w:t>
      </w:r>
    </w:p>
    <w:p w:rsidR="00FA78F8" w:rsidRPr="00FA78F8" w:rsidRDefault="00FA78F8" w:rsidP="00FA78F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>Ноябрь</w:t>
      </w:r>
    </w:p>
    <w:p w:rsidR="00FA78F8" w:rsidRPr="00FA78F8" w:rsidRDefault="00FA78F8" w:rsidP="00FA78F8">
      <w:pPr>
        <w:pStyle w:val="a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Заседание второе.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-Итоги школьного тура предметных олимпиад.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Итоги мониторинга учебного процесса за первую четверть.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Итоги административных контрольных работ.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Предварительный анализ успеваемости учащихся 10-11 классов по результатам первой четверти. 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Обсуждения по подготовке «</w:t>
      </w:r>
      <w:proofErr w:type="spell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Портфолио</w:t>
      </w:r>
      <w:proofErr w:type="spell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визитная карточка ученика».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Ознакомление со справками и приказами по итогам контрольных срезов знаний, умений и навыков и посещения уроков членами администрации школы.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работе учителей с дневниками обучающихся, качество их проверки.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Обсуждение плана проведения осенних каникул.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-О профилактике заболеваний гриппом, органов зрения 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 обучающихся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подготовке «Новогодних праздников».</w:t>
      </w:r>
    </w:p>
    <w:p w:rsidR="00FA78F8" w:rsidRPr="00FA78F8" w:rsidRDefault="00FA78F8" w:rsidP="00FA78F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78F8" w:rsidRPr="00FA78F8" w:rsidRDefault="00FA78F8" w:rsidP="00FA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FA78F8">
        <w:rPr>
          <w:rFonts w:ascii="Times New Roman" w:hAnsi="Times New Roman"/>
          <w:b/>
          <w:sz w:val="28"/>
          <w:szCs w:val="28"/>
        </w:rPr>
        <w:t>III</w:t>
      </w: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заседание</w:t>
      </w:r>
    </w:p>
    <w:p w:rsidR="00FA78F8" w:rsidRPr="00FA78F8" w:rsidRDefault="00FA78F8" w:rsidP="00FA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Январь</w:t>
      </w:r>
    </w:p>
    <w:p w:rsidR="00FA78F8" w:rsidRPr="00FA78F8" w:rsidRDefault="00FA78F8" w:rsidP="00FA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Pr="00FA78F8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 Заседание третье.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Результативность методической работы школы за первое полугодие, состояние работы по повышению квалификации учителей.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Итоги мониторинга учебного процесса за первое полугодие.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-Итоги участия школы в муниципальных турах олимпиады школьников.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Корректировка плана работы по преемственности начальной и основной школы.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степени готовности 9-го класса к продолжению образования. О готовности сдачи ГИА.</w:t>
      </w:r>
    </w:p>
    <w:p w:rsidR="00FA78F8" w:rsidRPr="00FA78F8" w:rsidRDefault="00FA78F8" w:rsidP="00FA78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8F8" w:rsidRPr="00FA78F8" w:rsidRDefault="00FA78F8" w:rsidP="00FA7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</w:rPr>
        <w:t>IV</w:t>
      </w:r>
      <w:r w:rsidRPr="00FA78F8">
        <w:rPr>
          <w:rFonts w:ascii="Times New Roman" w:hAnsi="Times New Roman"/>
          <w:b/>
          <w:sz w:val="28"/>
          <w:szCs w:val="28"/>
          <w:lang w:val="ru-RU"/>
        </w:rPr>
        <w:t xml:space="preserve"> заседание</w:t>
      </w:r>
    </w:p>
    <w:p w:rsidR="00FA78F8" w:rsidRPr="00FA78F8" w:rsidRDefault="00FA78F8" w:rsidP="00FA78F8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78F8">
        <w:rPr>
          <w:rFonts w:ascii="Times New Roman" w:hAnsi="Times New Roman"/>
          <w:b/>
          <w:sz w:val="28"/>
          <w:szCs w:val="28"/>
          <w:lang w:val="ru-RU"/>
        </w:rPr>
        <w:t>Март</w:t>
      </w:r>
    </w:p>
    <w:p w:rsidR="00FA78F8" w:rsidRPr="00FA78F8" w:rsidRDefault="00FA78F8" w:rsidP="00FA78F8">
      <w:pPr>
        <w:pStyle w:val="a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Заседание пятое.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Экспертная оценка методической работы школы за второе </w:t>
      </w:r>
      <w:proofErr w:type="spell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полугодие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,з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spell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 год.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-Подведение итогов аттестации, курсовой системы повышения квалификации </w:t>
      </w:r>
      <w:proofErr w:type="spell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педкадров</w:t>
      </w:r>
      <w:proofErr w:type="spell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 школы за 2015/2016 учебный год.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Подведение итогов обмена опытом и обобщения опыта.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Итоги мониторинга учебного процесса за четвертую четверть, за год.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Результаты работы МС.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Отчёт о работе м/с и ШМО за 2015-2016 </w:t>
      </w:r>
      <w:proofErr w:type="spell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уч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.г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од</w:t>
      </w:r>
      <w:proofErr w:type="spell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О планировании работы МС и ШМО на 2016-2017 </w:t>
      </w:r>
      <w:proofErr w:type="spell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уч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.г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од</w:t>
      </w:r>
      <w:proofErr w:type="spell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 xml:space="preserve">- Об организации летнего отдыха </w:t>
      </w:r>
      <w:proofErr w:type="gramStart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проведении консультаций в период подготовки обучающихся к экзаменам.</w:t>
      </w:r>
    </w:p>
    <w:p w:rsidR="00FA78F8" w:rsidRPr="00FA78F8" w:rsidRDefault="00FA78F8" w:rsidP="00FA78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A78F8">
        <w:rPr>
          <w:rFonts w:ascii="Times New Roman" w:hAnsi="Times New Roman"/>
          <w:sz w:val="28"/>
          <w:szCs w:val="28"/>
          <w:lang w:val="ru-RU" w:eastAsia="ru-RU" w:bidi="ar-SA"/>
        </w:rPr>
        <w:t>- О проведении праздника «Последний звонок».</w:t>
      </w:r>
    </w:p>
    <w:p w:rsidR="00FA78F8" w:rsidRPr="004963EE" w:rsidRDefault="00FA78F8" w:rsidP="00FA78F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63EE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Pr="004963E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</w:p>
    <w:p w:rsidR="00315227" w:rsidRPr="00FA78F8" w:rsidRDefault="00FA78F8" w:rsidP="00FA78F8">
      <w:pPr>
        <w:spacing w:after="0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sectPr w:rsidR="00315227" w:rsidRPr="00FA78F8" w:rsidSect="00FA78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F8"/>
    <w:rsid w:val="00315227"/>
    <w:rsid w:val="005C7328"/>
    <w:rsid w:val="00814F3A"/>
    <w:rsid w:val="00D6453E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8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8F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A7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2016-02-29T11:28:00Z</dcterms:created>
  <dcterms:modified xsi:type="dcterms:W3CDTF">2016-02-29T11:33:00Z</dcterms:modified>
</cp:coreProperties>
</file>